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D5A" w:rsidRDefault="001B3873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Муниципальное автономное дошкольное образовательное учреждение Детский</w:t>
      </w:r>
    </w:p>
    <w:p w:rsidR="006C6D5A" w:rsidRDefault="001B3873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сад №6 «Солнышко» г. Дюртюли муниципального района Дюртюлинский район Республики Башкортостан</w:t>
      </w:r>
    </w:p>
    <w:p w:rsidR="006C6D5A" w:rsidRDefault="006C6D5A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</w:p>
    <w:p w:rsidR="006C6D5A" w:rsidRDefault="006C6D5A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</w:p>
    <w:p w:rsidR="006C6D5A" w:rsidRDefault="006C6D5A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</w:p>
    <w:p w:rsidR="006C6D5A" w:rsidRDefault="006C6D5A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a3"/>
        <w:tblW w:w="19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6C6D5A">
        <w:tc>
          <w:tcPr>
            <w:tcW w:w="4785" w:type="dxa"/>
          </w:tcPr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Принята на заседании</w:t>
            </w:r>
          </w:p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Педагогического совета</w:t>
            </w:r>
          </w:p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Протокол №1</w:t>
            </w:r>
          </w:p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От 31 августа 2022 г.</w:t>
            </w:r>
          </w:p>
        </w:tc>
        <w:tc>
          <w:tcPr>
            <w:tcW w:w="4785" w:type="dxa"/>
          </w:tcPr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Утверждаю</w:t>
            </w:r>
          </w:p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Заведующий </w:t>
            </w:r>
          </w:p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МАДОУ Детский сад №6 «Солнышко»</w:t>
            </w:r>
          </w:p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____________З.Р. Ахметшина</w:t>
            </w:r>
          </w:p>
          <w:p w:rsidR="006C6D5A" w:rsidRDefault="001B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№ 47 от 31 августа 2022</w:t>
            </w:r>
          </w:p>
        </w:tc>
        <w:tc>
          <w:tcPr>
            <w:tcW w:w="4785" w:type="dxa"/>
          </w:tcPr>
          <w:p w:rsidR="006C6D5A" w:rsidRDefault="006C6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6C6D5A" w:rsidRDefault="006C6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</w:tr>
    </w:tbl>
    <w:p w:rsidR="006C6D5A" w:rsidRDefault="006C6D5A">
      <w:pPr>
        <w:jc w:val="right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1B3873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Дополнительная общеразвивающая программа</w:t>
      </w:r>
    </w:p>
    <w:p w:rsidR="006C6D5A" w:rsidRDefault="001B3873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технической направленности «Умка» с использованием интерактивного пола</w:t>
      </w:r>
    </w:p>
    <w:p w:rsidR="006C6D5A" w:rsidRDefault="001B3873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Возраст обучающихся 2-7 лет.</w:t>
      </w:r>
    </w:p>
    <w:p w:rsidR="006C6D5A" w:rsidRDefault="001B3873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Срок реализации: 5 лет.</w:t>
      </w: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6C6D5A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6C6D5A" w:rsidRDefault="001B3873">
      <w:pPr>
        <w:pStyle w:val="a5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Автор-составитель: Тимергалиева Розалия Фанисовна,</w:t>
      </w:r>
    </w:p>
    <w:p w:rsidR="006C6D5A" w:rsidRDefault="001B3873">
      <w:pPr>
        <w:pStyle w:val="a5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Учитель - логопед</w:t>
      </w:r>
    </w:p>
    <w:p w:rsidR="006C6D5A" w:rsidRDefault="006C6D5A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6D5A" w:rsidRDefault="001B3873">
      <w:pP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Введение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«ОСЗ. Умный пол» для дошкольников – это стимул для появления большего желания учувствовать в непосредственной образовательной деятельности. Это возможность мотивировать к занятиям даже самых пассивных ребят. Это один из способов добиться того, чтобы дети очень внимательно и с большим интересом следили за ходом занятия, старались отвечать как можно чаще. 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«ОСЗ. Умный пол» поможет детям научиться работать в группе. В дошкольном возрасте у детей нередко возникают сложности с коммуникацией. А выполнение игровых заданий на полу может позволить выявить у детей творческие, интеллектуальные и лидерские качества, сформировать умение работать в группе. Лидер всегда стремится выполнить задание самостоятельно, потому что у него получается лучше всех. Но некоторые задания предполагают только коллективные решения, то есть детям надо договориться, иначе ничего не получится. Тогда лидер берет на себя распределение ролей, а педагог может наблюдать и корректировать работу.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Пояснительная записка: 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ОСӠ. Умный пол — интерактивный пол для проведения образовательных групповых занятий в детском саду. Содержит более 300 игровых заданий.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Разработано в сотрудничестве с профессиональными практикующими методистами, полностью отвечает требованиям к организации непрерывного учебного процесса и соответствует ФГОС, способствует развитию навыков группового взаимодействия, изучению и закреплению тематического материала, предоставляет возможность получения знаний в игровой форме.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Обеспечивает разностороннее развитие детей в возрасте от 2 до 7 лет с учетом их возрастных и индивидуальных особенностей. 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«ОС3. Умный пол» возможно применять для работы с детьми с ОВЗ и инвалидами.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Задания распределены по курсам:</w:t>
      </w:r>
    </w:p>
    <w:p w:rsidR="006C6D5A" w:rsidRDefault="001B38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Экология</w:t>
      </w:r>
    </w:p>
    <w:p w:rsidR="006C6D5A" w:rsidRDefault="001B38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Русский язык</w:t>
      </w:r>
    </w:p>
    <w:p w:rsidR="006C6D5A" w:rsidRDefault="001B38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Математика </w:t>
      </w:r>
    </w:p>
    <w:p w:rsidR="006C6D5A" w:rsidRDefault="001B38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Последовательности</w:t>
      </w:r>
    </w:p>
    <w:p w:rsidR="006C6D5A" w:rsidRDefault="001B38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Космос </w:t>
      </w:r>
    </w:p>
    <w:p w:rsidR="006C6D5A" w:rsidRDefault="001B38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Литература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Типы заданий: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Встань на правильный ответ (Целью игры является решение поставленного вопроса и выбор правильного ответа)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последовательность (Игра позволяет создавать/собирать последовательности).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слово (Игра для групповой работы направлена на развитие речи, пополнение словарного запаса, развитие концентрации внимания, умение обобщать, логическое мышление)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Разложи карточки (Задача: разложить карточки с «галочкой» - верно и «крестиком» - неверно на соответствующие примеры/картинки)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 кружка: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Образовательная, развлекательная, воспитательная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6C6D5A" w:rsidRDefault="001B387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зрительно-моторной координации и зрительного восприятия;</w:t>
      </w:r>
    </w:p>
    <w:p w:rsidR="006C6D5A" w:rsidRDefault="001B387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речи и мышления;</w:t>
      </w:r>
    </w:p>
    <w:p w:rsidR="006C6D5A" w:rsidRDefault="001B387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Снятие психо-эмоционального напряжения;  </w:t>
      </w:r>
    </w:p>
    <w:p w:rsidR="006C6D5A" w:rsidRDefault="001B387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умения работать в коллективе.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коллективная, групповая.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в игровой форме 2 раза в неделю.</w:t>
      </w:r>
    </w:p>
    <w:p w:rsidR="006C6D5A" w:rsidRDefault="001B387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Вторая группа раннего развития – до 10 минут;</w:t>
      </w:r>
    </w:p>
    <w:p w:rsidR="006C6D5A" w:rsidRDefault="001B387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Младшая группа – до 15 минут;</w:t>
      </w:r>
    </w:p>
    <w:p w:rsidR="006C6D5A" w:rsidRDefault="001B387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Средняя группа – до 20 минут;</w:t>
      </w:r>
    </w:p>
    <w:p w:rsidR="006C6D5A" w:rsidRDefault="001B387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Старшая группа – до 25 минут;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– до 30 минут.</w:t>
      </w:r>
    </w:p>
    <w:p w:rsidR="006C6D5A" w:rsidRDefault="001B387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Перспективное планирование</w:t>
      </w:r>
    </w:p>
    <w:p w:rsidR="006C6D5A" w:rsidRDefault="001B3873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проявляет интерес к природе родного края</w:t>
      </w:r>
    </w:p>
    <w:p w:rsidR="006C6D5A" w:rsidRDefault="001B3873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обладает начальными знаниями о воде</w:t>
      </w:r>
    </w:p>
    <w:p w:rsidR="006C6D5A" w:rsidRDefault="001B3873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понимает ценность природы и бережно к ней относится</w:t>
      </w:r>
    </w:p>
    <w:p w:rsidR="006C6D5A" w:rsidRDefault="001B3873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Ребенок способен выражать собственные мысли и чувства, включается в обсуждение </w:t>
      </w:r>
    </w:p>
    <w:p w:rsidR="006C6D5A" w:rsidRDefault="001B3873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делать выбор</w:t>
      </w:r>
    </w:p>
    <w:p w:rsidR="006C6D5A" w:rsidRDefault="001B3873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анализировать.</w:t>
      </w:r>
    </w:p>
    <w:p w:rsidR="006C6D5A" w:rsidRDefault="006C6D5A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C6D5A" w:rsidRDefault="001B387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Календарное планирование работы кружка «Умка»</w:t>
      </w:r>
    </w:p>
    <w:p w:rsidR="006C6D5A" w:rsidRDefault="001B3873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Младшая группа.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72"/>
        <w:gridCol w:w="2222"/>
        <w:gridCol w:w="1276"/>
        <w:gridCol w:w="4252"/>
      </w:tblGrid>
      <w:tr w:rsidR="006C6D5A">
        <w:tc>
          <w:tcPr>
            <w:tcW w:w="157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Задачи </w:t>
            </w:r>
          </w:p>
        </w:tc>
      </w:tr>
      <w:tr w:rsidR="006C6D5A">
        <w:tc>
          <w:tcPr>
            <w:tcW w:w="157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(осень)</w:t>
            </w:r>
          </w:p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любовь к природе, трудолюбие. </w:t>
            </w:r>
          </w:p>
          <w:p w:rsidR="006C6D5A" w:rsidRDefault="001B387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самостоятельность, доброжелательность, коммуникабельность, готовность оказать помощь через игры</w:t>
            </w:r>
          </w:p>
          <w:p w:rsidR="006C6D5A" w:rsidRDefault="001B387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Развивать творческое воображение, память, внимание, речь. </w:t>
            </w:r>
          </w:p>
          <w:p w:rsidR="006C6D5A" w:rsidRDefault="001B3873">
            <w:pPr>
              <w:pStyle w:val="a5"/>
              <w:jc w:val="both"/>
              <w:rPr>
                <w:rFonts w:ascii="Helvetica Neue" w:hAnsi="Helvetica Neue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знания детей о приметах осени, лесных животных.</w:t>
            </w:r>
          </w:p>
        </w:tc>
      </w:tr>
      <w:tr w:rsidR="006C6D5A">
        <w:tc>
          <w:tcPr>
            <w:tcW w:w="1572" w:type="dxa"/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(деревья, листья деревьев)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Уточнить и расширить знания и представления детей о деревьях 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 умение видеть красоту деревьев в разное время года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бережное отношение к окружающей природе, желание сохранять ее</w:t>
            </w:r>
          </w:p>
        </w:tc>
      </w:tr>
      <w:tr w:rsidR="006C6D5A">
        <w:tc>
          <w:tcPr>
            <w:tcW w:w="1572" w:type="dxa"/>
            <w:tcBorders>
              <w:top w:val="nil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Вода и ее состояния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-Закрепить знания о свойствах воды (прозрачна, бесцветна, без запаха)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 внимание, умение слушать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-Воспитать бережное отношение к воде в природе и в быту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-Привить бережное отношение к своему здоровью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Зимовка (как животные готовятся к зиме)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птицами и животными.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у детей стремление к познанию природы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Укрепить интерес к совместной деятельности со сверстниками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(дома птиц и животных)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Проявления инициативности и самостоятельности;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Развития мыслительной и речевой деятельности (рассуждать, делать умозаключения, представлять);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Развития умения сравнивать, обобщать (находить сходство и различия гнезда и скворечника по внешнему виду);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в детях уважение к труду птиц и животных, желание оберегать и сохранять птичьи гнезда.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(мама и малыш)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Развивать умение соотносить животных и их детенышей по внешнему виду.</w:t>
            </w:r>
          </w:p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Развивать словарь детей, используя звукоподражания и  названия животных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знакомых животных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слуховое и зрительное восприятие.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Как говорят животные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закрепить в словаре детей названия домашних животных;</w:t>
            </w:r>
          </w:p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обогащать словарный запас детей;</w:t>
            </w:r>
          </w:p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продолжать учить различать животных по их внешнему виду.</w:t>
            </w:r>
          </w:p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181818"/>
                <w:sz w:val="28"/>
                <w:szCs w:val="28"/>
              </w:rPr>
              <w:t>- воспитывать любовь к животным.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2" w:type="dxa"/>
          </w:tcPr>
          <w:p w:rsidR="006C6D5A" w:rsidRDefault="001B3873">
            <w:pPr>
              <w:pStyle w:val="3"/>
              <w:spacing w:before="0" w:line="240" w:lineRule="auto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181818"/>
                <w:sz w:val="28"/>
                <w:szCs w:val="28"/>
                <w:lang w:eastAsia="ru-RU"/>
              </w:rPr>
              <w:t>Сказки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hyperlink r:id="rId8" w:history="1">
              <w:r>
                <w:rPr>
                  <w:rFonts w:ascii="Times New Roman" w:eastAsia="Times New Roman" w:hAnsi="Times New Roman" w:cs="Times New Roman"/>
                  <w:b w:val="0"/>
                  <w:bCs w:val="0"/>
                  <w:color w:val="181818"/>
                  <w:sz w:val="28"/>
                  <w:szCs w:val="28"/>
                  <w:lang w:eastAsia="ru-RU"/>
                </w:rPr>
                <w:t>Волк и семеро козлят</w:t>
              </w:r>
            </w:hyperlink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Познакомиться с содержанием сказки.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Обучать умению слушать сказки и следить за развитием действия.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речь, память, мышление.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4. Воспитывать любовь к художественному слову.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Цвет и форма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с понятиями: цвет (красный, синий, зелёный, жёлтый, фиолетовый, оранжевый);  форма  (круг, квадрат, треугольник, прямоугольник, овал).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Научить определять и называть цвет предметов.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-Научить ориентироваться на 2 признака одновременно (цвет, форма).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внимание, мышление, воображение, память.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слуховое восприятие.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связную речь.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доброжелательность, чувство взаимопомощи.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(Курочка Ряба)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Познакомить детей со сказкой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Научить детей внимательно слушать сказку, правильно отвечать на вопросы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Способствовать умению сопереживать к персонажам сказки, развить внимание детей, активизировать речь и обогащать словарь детей.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Воспитать любовь к русской народной сказке, доброту и заботу о близких поддерживать бодрое, веселое настроение.  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Маленький - большой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Учить выделять, выбирать и называть по величине.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Побуждать детей к повторению слов, к показу больших и маленьких предметов.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Активизация словарного запаса ребёнка новыми словами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память, внимание, мышление, речь.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у детей чувство отзывчивости, желание помочь.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Вызывать интерес и желание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заниматься.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желание участвовать в совместных играх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(Репка)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Научить выделять и называть характерные признаки персонажей.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Обогащать словарь за счет звукоподражания.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интонационную выразительность речи.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развивать речевую активность.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умение слушать и понимать заданный вопрос.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                                      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Математика (цвет и форма)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Сформировать представление о свойствах предметов (форме, цвету);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Научить группировать предметы по одному из признаков (форме, цвету);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 четырьмя основными  цветами;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Воспитанным быть хорошо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доброжелательное отношение к товарищам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Систематизировать и обобщать правила доброго, вежливого поведения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культуру общения: умение приветливо разговаривать с взрослыми, друг с другом, вежливо обращаться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(домашние птицы)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6C6D5A" w:rsidRDefault="001B3873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5"/>
                <w:color w:val="000000"/>
                <w:sz w:val="28"/>
                <w:szCs w:val="28"/>
              </w:rPr>
              <w:t>Познакомить с названиями зимующих птиц;</w:t>
            </w:r>
          </w:p>
          <w:p w:rsidR="006C6D5A" w:rsidRDefault="001B3873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- Закрепить знания о том, как птицы готовятся к зиме;</w:t>
            </w:r>
          </w:p>
          <w:p w:rsidR="006C6D5A" w:rsidRDefault="001B3873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- Воспитать в детях гуманные чувства, умение сопереживать и помогать зимующим птицам.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времени года (зима)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 временами года и их признаками, 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Обогатить словарь по теме «Зима»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Развить фантазию детей, познавательную активность 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самостоятельность.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Развитие внимательности  (найти одинаковые картинки)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Найти одинаковые карточки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внимательность детей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Цвета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Сформировать представление о свойствах предметов (форме, цвету);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Научить группировать предметы по одному из признаков (форме, цвету);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 четырьмя основными  цветами;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(Колобок)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6C6D5A" w:rsidRDefault="001B3873"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Учить детей внимательно слушать сказку, отвечать на вопросы.</w:t>
            </w:r>
          </w:p>
          <w:p w:rsidR="006C6D5A" w:rsidRDefault="001B3873"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в памяти детей знакомые сказки.</w:t>
            </w:r>
          </w:p>
          <w:p w:rsidR="006C6D5A" w:rsidRDefault="001B3873"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Вызвать желание участвовать в общем разговоре.</w:t>
            </w:r>
          </w:p>
          <w:p w:rsidR="006C6D5A" w:rsidRDefault="001B3873"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речь, память, мелкую моторику рук.</w:t>
            </w:r>
          </w:p>
          <w:p w:rsidR="006C6D5A" w:rsidRDefault="001B3873"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интерес к русским народным сказкам.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Укреплять мышцы губ, развивать их подвижность, учить удерживать губы в заданной позиции.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Укреплять мышцы языка, развивать его подвижность, способствовать растяжке подъязычной связки (уздечки), укреплять кончик языка, учить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удерживать язык широким («лопаточка»), узким («иголочка»), в форме «чашечки» и т.д.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Arial" w:hAnsi="Arial" w:cs="Arial"/>
                <w:color w:val="1B1C2A"/>
                <w:sz w:val="18"/>
                <w:szCs w:val="18"/>
                <w:shd w:val="clear" w:color="auto" w:fill="F0F0F0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Укреплять мускулатуру щёк, развивать координацию движений и умение переключаться.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(Как собака друга искала)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Способствовать формированию умения слушать и передавать содержание текста, устанавливать простые причинные связи в сюжете произведения.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Содействовать развитию речи детей, активизации словарного запаса.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Способствовать развитию внимания, памяти.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отзывчивость, доброе отношение к животным, желание им помогать.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Новый год?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Формировать представление детей о праздновании Нового года в нашей стране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Развивать речь детей: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интерес к новогоднему празднику.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игровую деятельность детей.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Укреплять мышцы губ, развивать их подвижность, учить удерживать губы в заданной позиции.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Укреплять мышцы языка, развивать его подвижность, способствовать растяжке подъязычной связки (уздечки), укреплять кончик языка, учить удерживать язык широким («лопаточка»), узким («иголочка»), в форме «чашечки» и т.д.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Укреплять мускулатуру щёк,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развивать координацию движений и умение переключаться.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- Развивать мелкую мускулатуру пальцев руки, точную координацию движений.</w:t>
            </w:r>
          </w:p>
          <w:p w:rsidR="006C6D5A" w:rsidRDefault="001B3873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-Совершенствовать умение подражать взрослому, понимать смысл речи.</w:t>
            </w:r>
          </w:p>
          <w:p w:rsidR="006C6D5A" w:rsidRDefault="001B3873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-Совершенствовать произвольное внимание, зрительную память.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ПДД.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диалогическую речь, интонационную выразительность речи;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со светофором 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Пожаробезопасность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у детей понятие «пожарная безопасность».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Рассказать о причинах возникновения пожара.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пользе и вреде огня, о правилах пожарной безопасности.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понимание того, что соблюдение правил пожарной безопасности обязательно всегда и везде.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доброжелательные отношения друг к другу, уважения к труду пожарных, ее значимость в жизни людей.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(Петушок – Золотой гребешок)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-учить воспринимать образное содержание произведения;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Личная гигиена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основные правила личной гигиены; уметь правильно чистить зубы, соблюдать правила личной гигиены;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привитие навыков здорового образа жизни, развивать гигиенические навыки: мытьё рук, чистка зубов, еженедельное купание.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друг - друга, общаться, быть терпимым, уважать мнение товарища, чувствовать ответственность за знания других.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Пальчиковая гимнастика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- Развивать мелкую мускулатуру пальцев руки, точную координацию движений.</w:t>
            </w:r>
          </w:p>
          <w:p w:rsidR="006C6D5A" w:rsidRDefault="001B3873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8"/>
                <w:szCs w:val="28"/>
              </w:rPr>
              <w:t>-Совершенствовать умение подражать взрослому, понимать смысл речи.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-Совершенствовать произвольное внимание, зрительную память.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(Жихарка)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0"/>
                <w:color w:val="000000"/>
                <w:sz w:val="28"/>
                <w:szCs w:val="28"/>
              </w:rPr>
              <w:t>Воспитывать интерес к сказкам, способствовать созданию эмоционального отклика на увиденное</w:t>
            </w:r>
          </w:p>
          <w:p w:rsidR="006C6D5A" w:rsidRDefault="001B387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Познакомить детей с произведением, учить внимательно, слушать его,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участвовать в беседе по содержанию сказки, обогащать и активизировать словарь</w:t>
            </w:r>
          </w:p>
          <w:p w:rsidR="006C6D5A" w:rsidRDefault="001B387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0"/>
                <w:color w:val="000000"/>
                <w:sz w:val="28"/>
                <w:szCs w:val="28"/>
              </w:rPr>
              <w:t>Развивать зрительное и слуховое восприятие</w:t>
            </w:r>
          </w:p>
          <w:p w:rsidR="006C6D5A" w:rsidRDefault="001B387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Style w:val="c0"/>
                <w:color w:val="000000"/>
                <w:sz w:val="28"/>
                <w:szCs w:val="28"/>
              </w:rPr>
              <w:t>Социально-коммуникативное развитие(это развитие эмоциональной отзывчивости, сопереживания, усвоение нравственных ценностей, формирование основ безопасного поведения в быту);</w:t>
            </w:r>
          </w:p>
          <w:p w:rsidR="006C6D5A" w:rsidRDefault="001B387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речевое развитие.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Укреплять мышцы губ, развивать их подвижность, учить удерживать губы в заданной позиции.</w:t>
            </w:r>
          </w:p>
          <w:p w:rsidR="006C6D5A" w:rsidRDefault="001B3873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Укреплять мышцы языка, развивать его подвижность, способствовать растяжке подъязычной связки (уздечки), укреплять кончик языка, учить удерживать язык широким («лопаточка»), узким («иголочка»), в форме «чашечки» и т.д.</w:t>
            </w:r>
          </w:p>
          <w:p w:rsidR="006C6D5A" w:rsidRDefault="001B3873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181818"/>
                <w:sz w:val="28"/>
                <w:szCs w:val="28"/>
              </w:rPr>
              <w:t>- Укреплять мускулатуру щёк, развивать координацию движений и умение переключаться.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Один-много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Познакомить с понятиями «один», «много». </w:t>
            </w:r>
          </w:p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зрительного внимания</w:t>
            </w:r>
          </w:p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помогать другим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логического мышления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домашними животными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Научить детей различать по внешнему виду и называть наиболее  распространенных домашних животных.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Сформировать представление о животном, его внешнем виде, питании и его детеныше.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Развивать понимание речи,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мышление, память, внимание, наблюдательность.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Способствовать освоению диалоговой речи,  обогатить словарный запас детей.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любовь к домашним животным, их значимости в жизни человека, любознательности.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дикими животными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расширить знания детей о животном мире,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расширить представления детей о среде обитания животных;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работать в коллективе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Один – много (закрепление)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Познакомить с понятиями «один», «много». </w:t>
            </w:r>
          </w:p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зрительного внимания</w:t>
            </w:r>
          </w:p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помогать другим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логического мышления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(Теремок)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развитию диалогической речи;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совершенствование грамматического строя речи: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181818"/>
              </w:rPr>
              <w:t xml:space="preserve">-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связного речевого высказывания;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развитие восприятия, внимания, мышления;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развитие целостного восприятия русской народной сказки;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память, зрительное и слуховое внимание, образное мышление, воображение.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создание у детей эмоционально-позитивного настроя, формирование навыков сотрудничества, самостоятельности, инициативности;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воспитание любви, добра, бережного отношения к окружающему миру через сказку.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воспитание чувства уверенности при выполнении заданий; 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формирование мелкой моторики средствами самомассажа.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(весна)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Расширять и обогащать знания детей о весенних изменениях в природе;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чуткое и бережное отношение к  природе;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любознательность, память, устойчивое внимание.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инициативность и самостоятельность в речевом общении с окружающими;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словарный запас воспитанников;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фантазию.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Один-много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Познакомить с понятиями «один», «много». </w:t>
            </w:r>
          </w:p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зрительного внимания</w:t>
            </w:r>
          </w:p>
          <w:p w:rsidR="006C6D5A" w:rsidRDefault="001B3873">
            <w:pPr>
              <w:spacing w:after="0" w:line="240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помогать другим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логического мышления.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(Козлятки и волк)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-воспитывать у детей  умение слушать внимательно сказку;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-учить сопереживать героям сказки;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-развивать память и внимание;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-подвести детей к пониманию соблюдений элементарных правил послушания.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дискотека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ритмично выполнять общеразвивающие упражнения под музыку, совершенствовать навыки простейших танцевальных движений, через игры, танцы и упражнения, учить детей согласовывать свои действия с действиями партнёра;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коммуникативные способности, умение преодолевать барьеры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общении, ловкость и смелость, способствовать формированию положительных эмоции; вызвать у детей радостное настроение, желание участвовать в играх, танцах;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интерес, мыслительную активность и воображение, формировать установку на здоровый образ жизни и занятия спортом.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творческое воображение и мышление, находчивость в игре «Мы веселые мартышки»;  содействовать развитию чувства ритма, музыкального слуха, памяти, внимания, умения согласовывать движения с музыкой.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-Расширить представления о форме предметов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-Закрепить понятие: форма  (круг, квадрат, треугольник, прямоугольник, овал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Домашние и дикие животные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Закрепить знания детей в названии детенышей животных.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Учить узнавать домашних животных по голосу.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внимание, мышление и воображение.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нравственные качества: доброты, отзывчивости, желание помогать другим.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любовь и бережное отношение к природе.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(Три медведя)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-Познакомить детей со сказкой «Три медведя»;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учить отвечать на вопросы;  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-развивать речевую активность детей, побуждать их вступать в диалог; 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-воспитывать эмоциональное восприятие содержания сказки и интерес к устному народному творчеству. 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логическое мышление;  навыки сотрудничества.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у детей бережное отношение к объектам природы,  чувство коллективизма, взаимопомощи,  желание помогать сверстнику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цыпленком Цып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знание детей о курице и цыплятах, об их отличительных особенностях, образе жизни.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Выучить название (курица, цыплята)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Научиться повторять звукоподражания « ко- ко –ко», «пи-пи-пи».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Выучить части тела птиц (клюв, крылья, пёрышки).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Знакомить с понятием один, много.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 («Зачем мы спим?», «Для чего я дышу?»)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функциях различных систем организма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Солнце. Планета. Космос (Фиксики «О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звездах», «О солнечном затмении», «О вращении Земли», «О земном притяжении», «О телескопе»)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космосом,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у детей любознательность, сосредоточенное внимание,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творческую активность, самостоятельность, чувство эмоционального удовлетворения.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представление детей о космосе, звездах, созвездиях,   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фантазии, воображения;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мыслительной и речевой деятельности, зрительного внимания и восприятия;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Воспитание самостоятельности, активности, инициативности; 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умение работать в коллективе.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Помогаю доктору Айболиту 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интерес к здоровому образу жизни.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о профессии врача, о том, как он помогает людям быть здоровыми;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 (повторение)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Пожаробезопасность (повторение)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у детей понятие «пожарная безопасность».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причинах возникновения пожара.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пользе и вреде огня, о правилах пожарной безопасности.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понимание того, что соблюдение правил пожарной безопасности обязательно всегда и везде.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поддерживать и развивать потребность в здоровом образе жизни;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учить детей заботиться о своем здоровье, избегать ситуаций, наносящих вред здоровью.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познавательный интерес, мыслительную активность;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память, воображение детей;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у детей желание заботиться о своём здоровье, 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стремление вести здоровый образ жизни;</w:t>
            </w:r>
          </w:p>
          <w:p w:rsidR="006C6D5A" w:rsidRDefault="001B3873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формирование навыков сотрудничества, доброжелательности, ответственности.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Как говорят животные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закрепить в словаре детей названия домашних животных;</w:t>
            </w:r>
          </w:p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обогащать словарный запас детей;</w:t>
            </w:r>
          </w:p>
          <w:p w:rsidR="006C6D5A" w:rsidRDefault="001B387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продолжать учить различать животных по их внешнему виду.</w:t>
            </w:r>
          </w:p>
          <w:p w:rsidR="006C6D5A" w:rsidRDefault="001B38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любовь к животным.</w:t>
            </w:r>
          </w:p>
        </w:tc>
      </w:tr>
      <w:tr w:rsidR="006C6D5A" w:rsidTr="001B3873">
        <w:trPr>
          <w:trHeight w:val="2889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мика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Понятие времен года (Лето.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Животные, которые живут в вечном лете)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 Расширять представления детей о внешнем виде, жизни,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повадках; формировать представления о взаимосвязях живых организмов со средой обитания;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интерес к представителям живой природы;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Расширять активный понятийный словарь воспитанников.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мыслительные операции, внимание, память, логическое мышление.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общения и взаимодействия ребенка со взрослыми и сверстниками;</w:t>
            </w:r>
          </w:p>
        </w:tc>
      </w:tr>
      <w:tr w:rsidR="006C6D5A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6C6D5A" w:rsidRDefault="006C6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на море (обитатели моря)</w:t>
            </w:r>
          </w:p>
        </w:tc>
        <w:tc>
          <w:tcPr>
            <w:tcW w:w="1276" w:type="dxa"/>
          </w:tcPr>
          <w:p w:rsidR="006C6D5A" w:rsidRDefault="001B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 морскими  животными, некоторыми представителями, их внешним видом, особенностями передвижения, приспособленностью к жизни в водной среде, особенностями  питания, поведения; 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- Активизировать познавательную деятельность: воспитывать желание больше узнать о морских обитателях, развивать любознательность детей.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Обогащать и активизировать словарь детей.</w:t>
            </w:r>
          </w:p>
          <w:p w:rsidR="006C6D5A" w:rsidRDefault="001B38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заботливое отношение к объектам живой природы.</w:t>
            </w:r>
          </w:p>
        </w:tc>
      </w:tr>
    </w:tbl>
    <w:p w:rsidR="006C6D5A" w:rsidRDefault="006C6D5A"/>
    <w:sectPr w:rsidR="006C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F29" w:rsidRDefault="00D82F29">
      <w:pPr>
        <w:spacing w:line="240" w:lineRule="auto"/>
      </w:pPr>
      <w:r>
        <w:separator/>
      </w:r>
    </w:p>
  </w:endnote>
  <w:endnote w:type="continuationSeparator" w:id="0">
    <w:p w:rsidR="00D82F29" w:rsidRDefault="00D82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CC"/>
    <w:family w:val="auto"/>
    <w:pitch w:val="default"/>
    <w:sig w:usb0="00000000" w:usb1="00000000" w:usb2="00000000" w:usb3="00000000" w:csb0="0000019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F29" w:rsidRDefault="00D82F29">
      <w:pPr>
        <w:spacing w:after="0"/>
      </w:pPr>
      <w:r>
        <w:separator/>
      </w:r>
    </w:p>
  </w:footnote>
  <w:footnote w:type="continuationSeparator" w:id="0">
    <w:p w:rsidR="00D82F29" w:rsidRDefault="00D82F2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46E6A"/>
    <w:multiLevelType w:val="multilevel"/>
    <w:tmpl w:val="2FA46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D2E74"/>
    <w:multiLevelType w:val="multilevel"/>
    <w:tmpl w:val="34ED2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A4BD8"/>
    <w:multiLevelType w:val="multilevel"/>
    <w:tmpl w:val="451A4B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A267B"/>
    <w:multiLevelType w:val="multilevel"/>
    <w:tmpl w:val="564A267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B9"/>
    <w:rsid w:val="0019759E"/>
    <w:rsid w:val="001B3873"/>
    <w:rsid w:val="001F5904"/>
    <w:rsid w:val="00311839"/>
    <w:rsid w:val="003747E7"/>
    <w:rsid w:val="005D4A24"/>
    <w:rsid w:val="006A7E45"/>
    <w:rsid w:val="006C6D5A"/>
    <w:rsid w:val="00B433FB"/>
    <w:rsid w:val="00BF594E"/>
    <w:rsid w:val="00C17B38"/>
    <w:rsid w:val="00C3373F"/>
    <w:rsid w:val="00D82F29"/>
    <w:rsid w:val="00E20432"/>
    <w:rsid w:val="00F22D3A"/>
    <w:rsid w:val="00F65BB9"/>
    <w:rsid w:val="00F7522C"/>
    <w:rsid w:val="00F87B80"/>
    <w:rsid w:val="26A1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0668F-00B6-4B81-A00C-20603A80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character" w:customStyle="1" w:styleId="c0">
    <w:name w:val="c0"/>
    <w:basedOn w:val="a0"/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</w:style>
  <w:style w:type="character" w:customStyle="1" w:styleId="c5">
    <w:name w:val="c5"/>
    <w:basedOn w:val="a0"/>
  </w:style>
  <w:style w:type="paragraph" w:customStyle="1" w:styleId="c23">
    <w:name w:val="c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</w:style>
  <w:style w:type="paragraph" w:styleId="a6">
    <w:name w:val="Balloon Text"/>
    <w:basedOn w:val="a"/>
    <w:link w:val="a7"/>
    <w:uiPriority w:val="99"/>
    <w:semiHidden/>
    <w:unhideWhenUsed/>
    <w:rsid w:val="001B3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387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skazki-dlay-detey/russkie-narodnye-skazki/russkie-skazki-pro-zhivotnyh/volk-i-semero-kozly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16A9C-239D-47B0-993B-7ADF6E98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3277</Words>
  <Characters>18683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SOLNICHKO</dc:creator>
  <cp:lastModifiedBy>user</cp:lastModifiedBy>
  <cp:revision>11</cp:revision>
  <cp:lastPrinted>2022-11-23T08:43:00Z</cp:lastPrinted>
  <dcterms:created xsi:type="dcterms:W3CDTF">2022-09-29T05:01:00Z</dcterms:created>
  <dcterms:modified xsi:type="dcterms:W3CDTF">2022-11-23T09:58:00Z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DD7D021C74E94083B1C7B074C25C94B6</vt:lpwstr>
  </property>
</Properties>
</file>